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84" w:rsidRPr="007E7BD5" w:rsidRDefault="000E6184" w:rsidP="000E6184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7E7BD5">
        <w:rPr>
          <w:rFonts w:ascii="Arial" w:hAnsi="Arial" w:cs="Arial"/>
          <w:b/>
          <w:sz w:val="24"/>
          <w:szCs w:val="24"/>
        </w:rPr>
        <w:t>À CÂMARA MUNICIPAL DE VEREADORES DE PONTE PRETA/RS</w:t>
      </w:r>
    </w:p>
    <w:p w:rsidR="000E6184" w:rsidRPr="007E7BD5" w:rsidRDefault="000E6184" w:rsidP="000E6184">
      <w:pPr>
        <w:jc w:val="both"/>
        <w:rPr>
          <w:rFonts w:ascii="Arial" w:hAnsi="Arial" w:cs="Arial"/>
          <w:b/>
          <w:sz w:val="24"/>
          <w:szCs w:val="24"/>
        </w:rPr>
      </w:pPr>
    </w:p>
    <w:p w:rsidR="000E6184" w:rsidRPr="007E7BD5" w:rsidRDefault="000E6184" w:rsidP="000E6184">
      <w:pPr>
        <w:jc w:val="both"/>
        <w:rPr>
          <w:rFonts w:ascii="Arial" w:hAnsi="Arial" w:cs="Arial"/>
          <w:b/>
          <w:sz w:val="24"/>
          <w:szCs w:val="24"/>
        </w:rPr>
      </w:pPr>
      <w:r w:rsidRPr="007E7BD5">
        <w:rPr>
          <w:rFonts w:ascii="Arial" w:hAnsi="Arial" w:cs="Arial"/>
          <w:b/>
          <w:sz w:val="24"/>
          <w:szCs w:val="24"/>
        </w:rPr>
        <w:t>INDI</w:t>
      </w:r>
      <w:r w:rsidR="007E7BD5" w:rsidRPr="007E7BD5">
        <w:rPr>
          <w:rFonts w:ascii="Arial" w:hAnsi="Arial" w:cs="Arial"/>
          <w:b/>
          <w:sz w:val="24"/>
          <w:szCs w:val="24"/>
        </w:rPr>
        <w:t>CAÇÃO Nº 027</w:t>
      </w:r>
      <w:r w:rsidRPr="007E7BD5">
        <w:rPr>
          <w:rFonts w:ascii="Arial" w:hAnsi="Arial" w:cs="Arial"/>
          <w:b/>
          <w:sz w:val="24"/>
          <w:szCs w:val="24"/>
        </w:rPr>
        <w:t>, de</w:t>
      </w:r>
      <w:r w:rsidR="007E7BD5" w:rsidRPr="007E7BD5">
        <w:rPr>
          <w:rFonts w:ascii="Arial" w:hAnsi="Arial" w:cs="Arial"/>
          <w:b/>
          <w:sz w:val="24"/>
          <w:szCs w:val="24"/>
        </w:rPr>
        <w:t xml:space="preserve"> 08 de outubro</w:t>
      </w:r>
      <w:r w:rsidRPr="007E7BD5">
        <w:rPr>
          <w:rFonts w:ascii="Arial" w:hAnsi="Arial" w:cs="Arial"/>
          <w:b/>
          <w:sz w:val="24"/>
          <w:szCs w:val="24"/>
        </w:rPr>
        <w:t xml:space="preserve"> </w:t>
      </w:r>
      <w:r w:rsidR="007E7BD5">
        <w:rPr>
          <w:rFonts w:ascii="Arial" w:hAnsi="Arial" w:cs="Arial"/>
          <w:b/>
          <w:sz w:val="24"/>
          <w:szCs w:val="24"/>
        </w:rPr>
        <w:t>de 2026.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</w:p>
    <w:p w:rsidR="000E6184" w:rsidRPr="007E7BD5" w:rsidRDefault="000E6184" w:rsidP="000E6184">
      <w:pPr>
        <w:jc w:val="both"/>
        <w:rPr>
          <w:rFonts w:ascii="Arial" w:hAnsi="Arial" w:cs="Arial"/>
          <w:b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 xml:space="preserve"> </w:t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 xml:space="preserve">A Vereadora </w:t>
      </w:r>
      <w:r w:rsidRPr="007E7BD5">
        <w:rPr>
          <w:rFonts w:ascii="Arial" w:hAnsi="Arial" w:cs="Arial"/>
          <w:b/>
          <w:sz w:val="24"/>
          <w:szCs w:val="24"/>
        </w:rPr>
        <w:t>JANAÍNE OLIVIO, juntamente com os Vereadores da Bancada do MDB – Movimento Democrático Brasileiro,</w:t>
      </w:r>
      <w:proofErr w:type="gramStart"/>
      <w:r w:rsidRPr="007E7BD5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E7BD5">
        <w:rPr>
          <w:rFonts w:ascii="Arial" w:hAnsi="Arial" w:cs="Arial"/>
          <w:sz w:val="24"/>
          <w:szCs w:val="24"/>
        </w:rPr>
        <w:t>no uso das atribuições que lhes são conferidas pela Lei Orgânica Municipal e pelo Regimento Interno desta Casa Legislativa, apresentam a seguinte:</w:t>
      </w:r>
    </w:p>
    <w:p w:rsidR="000E6184" w:rsidRPr="007E7BD5" w:rsidRDefault="000E6184" w:rsidP="000E6184">
      <w:pPr>
        <w:jc w:val="center"/>
        <w:rPr>
          <w:rFonts w:ascii="Arial" w:hAnsi="Arial" w:cs="Arial"/>
          <w:b/>
          <w:sz w:val="24"/>
          <w:szCs w:val="24"/>
        </w:rPr>
      </w:pPr>
      <w:r w:rsidRPr="007E7BD5">
        <w:rPr>
          <w:rFonts w:ascii="Arial" w:hAnsi="Arial" w:cs="Arial"/>
          <w:b/>
          <w:sz w:val="24"/>
          <w:szCs w:val="24"/>
        </w:rPr>
        <w:t>I – INDICAÇÃO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 xml:space="preserve">  </w:t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 xml:space="preserve">Que o Poder Executivo Municipal crie e </w:t>
      </w:r>
      <w:proofErr w:type="gramStart"/>
      <w:r w:rsidRPr="007E7BD5">
        <w:rPr>
          <w:rFonts w:ascii="Arial" w:hAnsi="Arial" w:cs="Arial"/>
          <w:sz w:val="24"/>
          <w:szCs w:val="24"/>
        </w:rPr>
        <w:t>implemente</w:t>
      </w:r>
      <w:proofErr w:type="gramEnd"/>
      <w:r w:rsidRPr="007E7BD5">
        <w:rPr>
          <w:rFonts w:ascii="Arial" w:hAnsi="Arial" w:cs="Arial"/>
          <w:sz w:val="24"/>
          <w:szCs w:val="24"/>
        </w:rPr>
        <w:t xml:space="preserve">  um Programa Municipal de Incentivo à Sucessão Familiar Rural, destinado aos jovens pertencentes a famílias de agricultores do Município de Ponte Preta, com o objetivo de proporcionar condições para que permaneçam nas propriedades rurais, dando continuidade às atividades desenvolvidas por suas famílias e possam ampliar, modernizar e diversificar a produção.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 xml:space="preserve">Sugere-se que o programa contemple mecanismos de incentivo, tais como auxílio financeiro, subsídio ou aquisição de máquinas, equipamentos e implementos agrícolas, apoio para aquisição de insumos e implantação de novas atividades produtivas, incentivo à inovação e à adoção de novas tecnologias, assistência técnica e capacitação, dentre outras medidas capazes de proporcionar condições concretas para que os jovens possam investir nas propriedades de suas famílias e delas </w:t>
      </w:r>
      <w:proofErr w:type="gramStart"/>
      <w:r w:rsidRPr="007E7BD5">
        <w:rPr>
          <w:rFonts w:ascii="Arial" w:hAnsi="Arial" w:cs="Arial"/>
          <w:sz w:val="24"/>
          <w:szCs w:val="24"/>
        </w:rPr>
        <w:t>retirar</w:t>
      </w:r>
      <w:proofErr w:type="gramEnd"/>
      <w:r w:rsidRPr="007E7BD5">
        <w:rPr>
          <w:rFonts w:ascii="Arial" w:hAnsi="Arial" w:cs="Arial"/>
          <w:sz w:val="24"/>
          <w:szCs w:val="24"/>
        </w:rPr>
        <w:t xml:space="preserve"> renda suficiente para sua permanência no meio rural.</w:t>
      </w:r>
    </w:p>
    <w:p w:rsidR="000E6184" w:rsidRPr="007E7BD5" w:rsidRDefault="000E6184" w:rsidP="000E6184">
      <w:pPr>
        <w:jc w:val="center"/>
        <w:rPr>
          <w:rFonts w:ascii="Arial" w:hAnsi="Arial" w:cs="Arial"/>
          <w:b/>
          <w:sz w:val="24"/>
          <w:szCs w:val="24"/>
        </w:rPr>
      </w:pPr>
      <w:r w:rsidRPr="007E7BD5">
        <w:rPr>
          <w:rFonts w:ascii="Arial" w:hAnsi="Arial" w:cs="Arial"/>
          <w:b/>
          <w:sz w:val="24"/>
          <w:szCs w:val="24"/>
        </w:rPr>
        <w:t>II – JUSTIFICATIVA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A presente indicação tem por objetivo requerer ao Poder Executivo Municipal a criação de uma política pública específica voltada à sucessão familiar no meio rural, considerando a importância da agricultura familiar para a economia e para o desenvolvimento do Município de Ponte Preta.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Como se sabe, nosso Município possui sua base econômica essencialmente vinculada à atividade agropecuária, especialmente à agricultura familiar, sendo inúmeras as famílias que, ao longo de gerações, retiram da terra seu sustento, geram renda, movimentam o comércio local e contribuem diretamente para o desenvolvimento econômico e social da comunidade.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lastRenderedPageBreak/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 xml:space="preserve">Entretanto, um dos grandes desafios enfrentados pelas propriedades rurais é justamente a continuidade das atividades pelas novas gerações. Muitos jovens, embora tenham interesse em permanecer no campo e dar continuidade ao trabalho desenvolvido por seus pais e avós, encontram dificuldades para iniciar ou ampliar sua própria atividade </w:t>
      </w:r>
      <w:proofErr w:type="gramStart"/>
      <w:r w:rsidRPr="007E7BD5">
        <w:rPr>
          <w:rFonts w:ascii="Arial" w:hAnsi="Arial" w:cs="Arial"/>
          <w:sz w:val="24"/>
          <w:szCs w:val="24"/>
        </w:rPr>
        <w:t>produtiva, principalmente em razão dos elevados investimentos necessários</w:t>
      </w:r>
      <w:proofErr w:type="gramEnd"/>
      <w:r w:rsidRPr="007E7BD5">
        <w:rPr>
          <w:rFonts w:ascii="Arial" w:hAnsi="Arial" w:cs="Arial"/>
          <w:sz w:val="24"/>
          <w:szCs w:val="24"/>
        </w:rPr>
        <w:t xml:space="preserve"> para aquisição de equipamentos, implementos, insumos, tecnologia e estruturação de novas atividades.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A ausência de condições econômicas e de perspectivas de crescimento pode levar esses jovens a buscar oportunidades nos centros urbanos, ocasionando o progressivo envelhecimento da população rural e colocando em risco a própria continuidade de muitas propriedades familiares.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Nesse contexto, incentivar a sucessão familiar não significa apenas auxiliar individualmente o jovem agricultor. Significa investir na continuidade da agricultura familiar, na geração de renda, na manutenção das famílias no campo e no próprio futuro econômico do Município de Ponte Preta.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É necessário criar condições para que o jovem enxergue a propriedade rural de sua família como uma oportunidade de desenvolvimento profissional e econômico, permitindo-lhe introduzir novas tecnologias, diversificar atividades, aumentar a produtividade, agregar valor à produção e construir seu próprio projeto de vida no meio rural.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Por essa razão, requer-se a criação de um programa municipal que possa disponibilizar incentivos aos jovens que demonstrem interesse em permanecer na propriedade e dar continuidade à atividade familiar, mediante critérios objetivos a serem estabelecidos pelo Poder Executivo.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 xml:space="preserve">Entre as medidas que poderão ser avaliadas estão </w:t>
      </w:r>
      <w:proofErr w:type="gramStart"/>
      <w:r w:rsidRPr="007E7BD5">
        <w:rPr>
          <w:rFonts w:ascii="Arial" w:hAnsi="Arial" w:cs="Arial"/>
          <w:sz w:val="24"/>
          <w:szCs w:val="24"/>
        </w:rPr>
        <w:t>a</w:t>
      </w:r>
      <w:proofErr w:type="gramEnd"/>
      <w:r w:rsidRPr="007E7BD5">
        <w:rPr>
          <w:rFonts w:ascii="Arial" w:hAnsi="Arial" w:cs="Arial"/>
          <w:sz w:val="24"/>
          <w:szCs w:val="24"/>
        </w:rPr>
        <w:t xml:space="preserve"> concessão de incentivos financeiros para investimentos produtivos, aquisição ou subsídio de equipamentos e implementos agrícolas, apoio para implantação ou ampliação de atividades, aquisição de insumos, assistência técnica, capacitação profissional e incentivo à inovação e à modernização das propriedades.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O programa também poderá priorizar projetos apresentados pelos próprios jovens, de acordo com a realidade e a vocação de cada propriedade, possibilitando investimentos destinados ao incremento da produção existente ou à implantação de novas alternativas de geração de renda.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 xml:space="preserve">A medida permitirá que o Município deixe de atuar apenas diante das dificuldades já instaladas e passe a desenvolver uma política de longo </w:t>
      </w:r>
      <w:r w:rsidRPr="007E7BD5">
        <w:rPr>
          <w:rFonts w:ascii="Arial" w:hAnsi="Arial" w:cs="Arial"/>
          <w:sz w:val="24"/>
          <w:szCs w:val="24"/>
        </w:rPr>
        <w:lastRenderedPageBreak/>
        <w:t>prazo voltada à renovação geracional no campo, preparando as novas gerações para assumirem gradativamente a condução das propriedades rurais.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Além disso, a permanência dos jovens no campo produz reflexos positivos em toda a comunidade, pois mantém famílias no interior, preserva comunidades rurais, fortalece o comércio e os serviços locais, gera circulação de renda e assegura a continuidade da produção agropecuária, que constitui uma das principais bases da economia municipal.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A sucessão familiar deve, portanto, ser compreendida como questão estratégica para o futuro de Ponte Preta. Sem jovens interessados e, sobretudo, com condições de permanecer no campo, torna-se cada vez mais difícil assegurar a continuidade das propriedades familiares e da própria atividade agrícola que sustenta economicamente o Município.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 xml:space="preserve">Dessa forma, entende-se plenamente justificável que o Poder Público Municipal fomente e incentive a permanência dos jovens agricultores em suas propriedades, oferecendo condições para que possam </w:t>
      </w:r>
      <w:proofErr w:type="gramStart"/>
      <w:r w:rsidRPr="007E7BD5">
        <w:rPr>
          <w:rFonts w:ascii="Arial" w:hAnsi="Arial" w:cs="Arial"/>
          <w:sz w:val="24"/>
          <w:szCs w:val="24"/>
        </w:rPr>
        <w:t>investir,</w:t>
      </w:r>
      <w:proofErr w:type="gramEnd"/>
      <w:r w:rsidRPr="007E7BD5">
        <w:rPr>
          <w:rFonts w:ascii="Arial" w:hAnsi="Arial" w:cs="Arial"/>
          <w:sz w:val="24"/>
          <w:szCs w:val="24"/>
        </w:rPr>
        <w:t xml:space="preserve"> produzir, inovar e construir seu futuro no lugar onde nasceram e onde suas famílias desenvolveram suas atividades ao longo dos anos.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Diante do exposto, espera-se a sensibilidade do Poder Executivo Municipal para acolher a presente indicação, realizando os estudos necessários, encaminhando a esta Casa Legislativa Projeto de Lei instituindo o Programa Municipal de Incentivo à Sucessão Familiar Rural, como instrumento permanente de fortalecimento da agricultura familiar e de incentivo à permanência dos jovens no campo.</w:t>
      </w:r>
    </w:p>
    <w:p w:rsidR="000E6184" w:rsidRPr="007E7BD5" w:rsidRDefault="000E6184" w:rsidP="000E6184">
      <w:pPr>
        <w:jc w:val="center"/>
        <w:rPr>
          <w:rFonts w:ascii="Arial" w:hAnsi="Arial" w:cs="Arial"/>
          <w:sz w:val="24"/>
          <w:szCs w:val="24"/>
        </w:rPr>
      </w:pPr>
    </w:p>
    <w:p w:rsidR="000E6184" w:rsidRPr="007E7BD5" w:rsidRDefault="000E6184" w:rsidP="000E6184">
      <w:pPr>
        <w:jc w:val="center"/>
        <w:rPr>
          <w:rFonts w:ascii="Arial" w:hAnsi="Arial" w:cs="Arial"/>
          <w:b/>
          <w:sz w:val="24"/>
          <w:szCs w:val="24"/>
        </w:rPr>
      </w:pPr>
      <w:r w:rsidRPr="007E7BD5">
        <w:rPr>
          <w:rFonts w:ascii="Arial" w:hAnsi="Arial" w:cs="Arial"/>
          <w:b/>
          <w:sz w:val="24"/>
          <w:szCs w:val="24"/>
        </w:rPr>
        <w:t>III – DISPOSIÇÕES FINAIS</w:t>
      </w:r>
    </w:p>
    <w:p w:rsidR="000E6184" w:rsidRPr="007E7BD5" w:rsidRDefault="000E6184" w:rsidP="000E6184">
      <w:pPr>
        <w:jc w:val="center"/>
        <w:rPr>
          <w:rFonts w:ascii="Arial" w:hAnsi="Arial" w:cs="Arial"/>
          <w:b/>
          <w:sz w:val="24"/>
          <w:szCs w:val="24"/>
        </w:rPr>
      </w:pP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 xml:space="preserve">  </w:t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Demais justificativas serão feitas em Plenário.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 xml:space="preserve">  </w:t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Nestes termos,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 xml:space="preserve">  </w:t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  <w:t>Pede deferimento.</w:t>
      </w:r>
    </w:p>
    <w:p w:rsidR="000E6184" w:rsidRPr="007E7BD5" w:rsidRDefault="000E6184" w:rsidP="000E6184">
      <w:pPr>
        <w:jc w:val="both"/>
        <w:rPr>
          <w:rFonts w:ascii="Arial" w:hAnsi="Arial" w:cs="Arial"/>
          <w:sz w:val="24"/>
          <w:szCs w:val="24"/>
        </w:rPr>
      </w:pPr>
    </w:p>
    <w:p w:rsidR="000E6184" w:rsidRDefault="000E6184" w:rsidP="000E6184">
      <w:pPr>
        <w:jc w:val="both"/>
        <w:rPr>
          <w:rFonts w:ascii="Arial" w:hAnsi="Arial" w:cs="Arial"/>
          <w:sz w:val="24"/>
          <w:szCs w:val="24"/>
        </w:rPr>
      </w:pPr>
      <w:r w:rsidRPr="007E7BD5">
        <w:rPr>
          <w:rFonts w:ascii="Arial" w:hAnsi="Arial" w:cs="Arial"/>
          <w:sz w:val="24"/>
          <w:szCs w:val="24"/>
        </w:rPr>
        <w:t xml:space="preserve">  </w:t>
      </w:r>
      <w:r w:rsidRPr="007E7BD5">
        <w:rPr>
          <w:rFonts w:ascii="Arial" w:hAnsi="Arial" w:cs="Arial"/>
          <w:sz w:val="24"/>
          <w:szCs w:val="24"/>
        </w:rPr>
        <w:tab/>
      </w:r>
      <w:r w:rsidRPr="007E7BD5">
        <w:rPr>
          <w:rFonts w:ascii="Arial" w:hAnsi="Arial" w:cs="Arial"/>
          <w:sz w:val="24"/>
          <w:szCs w:val="24"/>
        </w:rPr>
        <w:tab/>
      </w:r>
      <w:r w:rsidR="007E7BD5">
        <w:rPr>
          <w:rFonts w:ascii="Arial" w:hAnsi="Arial" w:cs="Arial"/>
          <w:sz w:val="24"/>
          <w:szCs w:val="24"/>
        </w:rPr>
        <w:t xml:space="preserve">Ponte Preta/RS, 08 </w:t>
      </w:r>
      <w:r w:rsidRPr="007E7BD5">
        <w:rPr>
          <w:rFonts w:ascii="Arial" w:hAnsi="Arial" w:cs="Arial"/>
          <w:sz w:val="24"/>
          <w:szCs w:val="24"/>
        </w:rPr>
        <w:t>de outubro de 2026.</w:t>
      </w:r>
    </w:p>
    <w:p w:rsidR="007E7BD5" w:rsidRDefault="007E7BD5" w:rsidP="000E6184">
      <w:pPr>
        <w:jc w:val="both"/>
        <w:rPr>
          <w:rFonts w:ascii="Arial" w:hAnsi="Arial" w:cs="Arial"/>
          <w:sz w:val="24"/>
          <w:szCs w:val="24"/>
        </w:rPr>
      </w:pPr>
    </w:p>
    <w:p w:rsidR="007E7BD5" w:rsidRDefault="007E7BD5" w:rsidP="000E6184">
      <w:pPr>
        <w:jc w:val="both"/>
        <w:rPr>
          <w:rFonts w:ascii="Arial" w:hAnsi="Arial" w:cs="Arial"/>
          <w:sz w:val="24"/>
          <w:szCs w:val="24"/>
        </w:rPr>
      </w:pPr>
    </w:p>
    <w:p w:rsidR="007E7BD5" w:rsidRPr="007E7BD5" w:rsidRDefault="007E7BD5" w:rsidP="000E6184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1"/>
        <w:tblpPr w:leftFromText="141" w:rightFromText="141" w:vertAnchor="text" w:horzAnchor="page" w:tblpX="1048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7E7BD5" w:rsidRPr="00B62C5D" w:rsidTr="003738BC">
        <w:trPr>
          <w:trHeight w:val="2268"/>
        </w:trPr>
        <w:tc>
          <w:tcPr>
            <w:tcW w:w="4322" w:type="dxa"/>
            <w:vAlign w:val="center"/>
          </w:tcPr>
          <w:p w:rsidR="007E7BD5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JANAÍNE OLÍVIO</w:t>
            </w: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7E7BD5" w:rsidRPr="00403984" w:rsidRDefault="007E7BD5" w:rsidP="007E7BD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4322" w:type="dxa"/>
            <w:vAlign w:val="center"/>
          </w:tcPr>
          <w:p w:rsidR="007E7BD5" w:rsidRDefault="007E7BD5" w:rsidP="007E7BD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LAÉRCIO BRUN                     </w:t>
            </w: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 e Vereador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 </w:t>
            </w:r>
          </w:p>
        </w:tc>
      </w:tr>
      <w:tr w:rsidR="007E7BD5" w:rsidRPr="00B62C5D" w:rsidTr="003738BC">
        <w:trPr>
          <w:trHeight w:val="2268"/>
        </w:trPr>
        <w:tc>
          <w:tcPr>
            <w:tcW w:w="4322" w:type="dxa"/>
            <w:vAlign w:val="center"/>
          </w:tcPr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CATIANO CELI</w:t>
            </w: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 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WELISON JOSÉ VALDUGA </w:t>
            </w:r>
          </w:p>
          <w:p w:rsidR="007E7BD5" w:rsidRPr="008207E5" w:rsidRDefault="007E7BD5" w:rsidP="003738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</w:t>
            </w:r>
            <w:r w:rsidRPr="008207E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E7BD5" w:rsidRPr="00B62C5D" w:rsidTr="003738BC">
        <w:trPr>
          <w:trHeight w:val="2268"/>
        </w:trPr>
        <w:tc>
          <w:tcPr>
            <w:tcW w:w="4322" w:type="dxa"/>
            <w:vAlign w:val="center"/>
          </w:tcPr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ALCEU CARUS</w:t>
            </w:r>
          </w:p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CARUBLA ZUKOWSKI</w:t>
            </w: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ereadora PT</w:t>
            </w:r>
          </w:p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E7BD5" w:rsidRPr="00B62C5D" w:rsidTr="003738BC">
        <w:trPr>
          <w:trHeight w:val="2268"/>
        </w:trPr>
        <w:tc>
          <w:tcPr>
            <w:tcW w:w="4322" w:type="dxa"/>
            <w:vAlign w:val="center"/>
          </w:tcPr>
          <w:p w:rsidR="007E7BD5" w:rsidRPr="00B62C5D" w:rsidRDefault="007E7BD5" w:rsidP="003738B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SELENI FATIMA BORTOLINI</w:t>
            </w:r>
          </w:p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PT</w:t>
            </w:r>
          </w:p>
        </w:tc>
        <w:tc>
          <w:tcPr>
            <w:tcW w:w="4322" w:type="dxa"/>
            <w:vAlign w:val="center"/>
          </w:tcPr>
          <w:p w:rsidR="007E7BD5" w:rsidRPr="00B62C5D" w:rsidRDefault="007E7BD5" w:rsidP="007E7BD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:rsidR="0008013F" w:rsidRPr="000E6184" w:rsidRDefault="0008013F" w:rsidP="000E6184">
      <w:pPr>
        <w:jc w:val="both"/>
        <w:rPr>
          <w:rFonts w:ascii="Verdana" w:hAnsi="Verdana"/>
          <w:b/>
        </w:rPr>
      </w:pPr>
    </w:p>
    <w:sectPr w:rsidR="0008013F" w:rsidRPr="000E6184" w:rsidSect="001711C2">
      <w:pgSz w:w="11906" w:h="16838"/>
      <w:pgMar w:top="3261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84"/>
    <w:rsid w:val="000575F4"/>
    <w:rsid w:val="0008013F"/>
    <w:rsid w:val="000E6184"/>
    <w:rsid w:val="001711C2"/>
    <w:rsid w:val="002E1F88"/>
    <w:rsid w:val="007E7BD5"/>
    <w:rsid w:val="00906130"/>
    <w:rsid w:val="009A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7E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7E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7E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7E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1009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5</cp:revision>
  <cp:lastPrinted>2026-10-08T13:14:00Z</cp:lastPrinted>
  <dcterms:created xsi:type="dcterms:W3CDTF">2026-10-08T13:01:00Z</dcterms:created>
  <dcterms:modified xsi:type="dcterms:W3CDTF">2026-10-08T13:19:00Z</dcterms:modified>
</cp:coreProperties>
</file>